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1246D6" w:rsidRDefault="0077283A" w:rsidP="001246D6">
      <w:pPr>
        <w:autoSpaceDE w:val="0"/>
        <w:autoSpaceDN w:val="0"/>
        <w:adjustRightInd w:val="0"/>
        <w:jc w:val="center"/>
        <w:outlineLvl w:val="1"/>
      </w:pPr>
      <w:r w:rsidRPr="0077283A">
        <w:rPr>
          <w:b/>
          <w:sz w:val="28"/>
          <w:szCs w:val="28"/>
        </w:rPr>
        <w:t>об ограничениях, запретах</w:t>
      </w:r>
      <w:r w:rsidR="006D35DB">
        <w:rPr>
          <w:b/>
          <w:sz w:val="28"/>
          <w:szCs w:val="28"/>
        </w:rPr>
        <w:t xml:space="preserve"> и обязанностях</w:t>
      </w:r>
      <w:r w:rsidR="00411EDD">
        <w:rPr>
          <w:b/>
          <w:sz w:val="28"/>
          <w:szCs w:val="28"/>
        </w:rPr>
        <w:t xml:space="preserve"> </w:t>
      </w:r>
      <w:r w:rsidR="006D35DB">
        <w:rPr>
          <w:b/>
          <w:sz w:val="28"/>
          <w:szCs w:val="28"/>
        </w:rPr>
        <w:t xml:space="preserve">работников организаций, находящихся в ведении </w:t>
      </w:r>
      <w:r w:rsidR="006D35DB" w:rsidRPr="0077283A">
        <w:rPr>
          <w:b/>
          <w:sz w:val="28"/>
          <w:szCs w:val="28"/>
        </w:rPr>
        <w:t>Министерств</w:t>
      </w:r>
      <w:r w:rsidR="006D35DB">
        <w:rPr>
          <w:b/>
          <w:sz w:val="28"/>
          <w:szCs w:val="28"/>
        </w:rPr>
        <w:t>а</w:t>
      </w:r>
      <w:r w:rsidR="006D35DB" w:rsidRPr="0077283A">
        <w:rPr>
          <w:b/>
          <w:sz w:val="28"/>
          <w:szCs w:val="28"/>
        </w:rPr>
        <w:t xml:space="preserve"> </w:t>
      </w:r>
      <w:r w:rsidR="00411EDD">
        <w:rPr>
          <w:b/>
          <w:sz w:val="28"/>
          <w:szCs w:val="28"/>
        </w:rPr>
        <w:t xml:space="preserve">здравоохранения </w:t>
      </w:r>
      <w:r w:rsidR="006D35DB" w:rsidRPr="0077283A">
        <w:rPr>
          <w:b/>
          <w:sz w:val="28"/>
          <w:szCs w:val="28"/>
        </w:rPr>
        <w:t>Российской Федерации</w:t>
      </w:r>
      <w:r w:rsidR="001246D6">
        <w:rPr>
          <w:b/>
          <w:sz w:val="28"/>
          <w:szCs w:val="28"/>
        </w:rPr>
        <w:t>, установленные в целях противодействия коррупции</w:t>
      </w:r>
    </w:p>
    <w:p w:rsidR="001246D6" w:rsidRDefault="001246D6" w:rsidP="001246D6">
      <w:pPr>
        <w:autoSpaceDE w:val="0"/>
        <w:autoSpaceDN w:val="0"/>
        <w:adjustRightInd w:val="0"/>
        <w:ind w:firstLine="540"/>
        <w:jc w:val="both"/>
      </w:pPr>
    </w:p>
    <w:p w:rsidR="0077283A" w:rsidRDefault="0077283A" w:rsidP="00274F02">
      <w:pPr>
        <w:shd w:val="clear" w:color="auto" w:fill="FFFFFF"/>
        <w:spacing w:line="300" w:lineRule="atLeast"/>
        <w:jc w:val="center"/>
        <w:textAlignment w:val="baseline"/>
        <w:rPr>
          <w:b/>
          <w:sz w:val="28"/>
          <w:szCs w:val="28"/>
        </w:rPr>
      </w:pP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 xml:space="preserve">работников организаций, находящихся в ведении Министерства </w:t>
      </w:r>
      <w:r w:rsidR="00411EDD">
        <w:rPr>
          <w:b/>
          <w:sz w:val="28"/>
          <w:szCs w:val="28"/>
        </w:rPr>
        <w:t xml:space="preserve">здравоохранения </w:t>
      </w:r>
      <w:r w:rsidRPr="0029334A">
        <w:rPr>
          <w:b/>
          <w:sz w:val="28"/>
          <w:szCs w:val="28"/>
        </w:rPr>
        <w:t>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8" w:history="1">
        <w:proofErr w:type="gramStart"/>
        <w:r w:rsidR="007547B2" w:rsidRPr="00BE647E">
          <w:rPr>
            <w:sz w:val="28"/>
            <w:szCs w:val="28"/>
          </w:rPr>
          <w:t>закон</w:t>
        </w:r>
      </w:hyperlink>
      <w:r>
        <w:rPr>
          <w:sz w:val="28"/>
          <w:szCs w:val="28"/>
        </w:rPr>
        <w:t>ами</w:t>
      </w:r>
      <w:proofErr w:type="gramEnd"/>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w:t>
      </w:r>
      <w:proofErr w:type="gramStart"/>
      <w:r>
        <w:rPr>
          <w:sz w:val="28"/>
          <w:szCs w:val="28"/>
        </w:rPr>
        <w:t xml:space="preserve">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w:t>
      </w:r>
      <w:proofErr w:type="gramEnd"/>
      <w:r>
        <w:rPr>
          <w:sz w:val="28"/>
          <w:szCs w:val="28"/>
        </w:rPr>
        <w:t xml:space="preserve"> перед федеральными государственными органами</w:t>
      </w:r>
      <w:r w:rsidR="005B1E77">
        <w:rPr>
          <w:sz w:val="28"/>
          <w:szCs w:val="28"/>
        </w:rPr>
        <w:t xml:space="preserve"> (далее - работники)</w:t>
      </w:r>
      <w:r w:rsidR="007547B2" w:rsidRPr="00BE647E">
        <w:rPr>
          <w:sz w:val="28"/>
          <w:szCs w:val="28"/>
        </w:rPr>
        <w:t>.</w:t>
      </w:r>
    </w:p>
    <w:p w:rsidR="00411EDD" w:rsidRDefault="00411EDD">
      <w:pPr>
        <w:rPr>
          <w:sz w:val="28"/>
          <w:szCs w:val="28"/>
        </w:rPr>
      </w:pPr>
      <w:r>
        <w:rPr>
          <w:sz w:val="28"/>
          <w:szCs w:val="28"/>
        </w:rPr>
        <w:br w:type="page"/>
      </w:r>
    </w:p>
    <w:p w:rsidR="00557B35" w:rsidRDefault="00FA3ADB" w:rsidP="000175D4">
      <w:pPr>
        <w:autoSpaceDE w:val="0"/>
        <w:autoSpaceDN w:val="0"/>
        <w:adjustRightInd w:val="0"/>
        <w:ind w:firstLine="540"/>
        <w:jc w:val="both"/>
        <w:rPr>
          <w:sz w:val="28"/>
          <w:szCs w:val="28"/>
        </w:rPr>
      </w:pPr>
      <w:r>
        <w:rPr>
          <w:noProof/>
          <w:sz w:val="28"/>
          <w:szCs w:val="28"/>
        </w:rPr>
        <w:pict>
          <v:roundrect id="_x0000_s1028" style="position:absolute;left:0;text-align:left;margin-left:1.05pt;margin-top:6.05pt;width:505.5pt;height:411.75pt;z-index:251657728" arcsize="10923f" fillcolor="#c0504d" strokecolor="#f2f2f2" strokeweight="3pt">
            <v:shadow on="t" type="perspective" color="#622423" opacity=".5" offset="1pt" offset2="-1pt"/>
            <v:textbox style="mso-next-textbox:#_x0000_s1028">
              <w:txbxContent>
                <w:p w:rsidR="006A6B3E" w:rsidRDefault="006A6B3E" w:rsidP="00557B35">
                  <w:pPr>
                    <w:autoSpaceDE w:val="0"/>
                    <w:autoSpaceDN w:val="0"/>
                    <w:adjustRightInd w:val="0"/>
                    <w:ind w:firstLine="540"/>
                    <w:jc w:val="both"/>
                    <w:outlineLvl w:val="0"/>
                    <w:rPr>
                      <w:sz w:val="32"/>
                      <w:szCs w:val="32"/>
                    </w:rPr>
                  </w:pPr>
                </w:p>
                <w:p w:rsidR="006A6B3E" w:rsidRPr="00557B35" w:rsidRDefault="006A6B3E" w:rsidP="00557B35">
                  <w:pPr>
                    <w:autoSpaceDE w:val="0"/>
                    <w:autoSpaceDN w:val="0"/>
                    <w:adjustRightInd w:val="0"/>
                    <w:ind w:firstLine="540"/>
                    <w:jc w:val="both"/>
                    <w:outlineLvl w:val="0"/>
                    <w:rPr>
                      <w:sz w:val="32"/>
                      <w:szCs w:val="32"/>
                    </w:rPr>
                  </w:pPr>
                  <w:r w:rsidRPr="00557B35">
                    <w:rPr>
                      <w:sz w:val="32"/>
                      <w:szCs w:val="32"/>
                    </w:rPr>
                    <w:t xml:space="preserve">В соответствии со статьей  13.3 Федерального закона </w:t>
                  </w:r>
                  <w:r>
                    <w:rPr>
                      <w:sz w:val="32"/>
                      <w:szCs w:val="32"/>
                    </w:rPr>
                    <w:br/>
                  </w:r>
                  <w:r w:rsidRPr="00557B35">
                    <w:rPr>
                      <w:sz w:val="32"/>
                      <w:szCs w:val="32"/>
                    </w:rPr>
                    <w:t>№ 273-ФЗ организации обязаны разрабатывать и принимать меры по предупреждению коррупции.</w:t>
                  </w:r>
                </w:p>
                <w:p w:rsidR="006A6B3E" w:rsidRPr="00557B35" w:rsidRDefault="006A6B3E" w:rsidP="00557B35">
                  <w:pPr>
                    <w:autoSpaceDE w:val="0"/>
                    <w:autoSpaceDN w:val="0"/>
                    <w:adjustRightInd w:val="0"/>
                    <w:ind w:firstLine="540"/>
                    <w:jc w:val="both"/>
                    <w:rPr>
                      <w:sz w:val="32"/>
                      <w:szCs w:val="32"/>
                    </w:rPr>
                  </w:pPr>
                  <w:r w:rsidRPr="00557B35">
                    <w:rPr>
                      <w:sz w:val="32"/>
                      <w:szCs w:val="32"/>
                    </w:rPr>
                    <w:t>Меры по предупреждению коррупции, принимаемые в организации, могут включать:</w:t>
                  </w:r>
                </w:p>
                <w:p w:rsidR="006A6B3E" w:rsidRPr="00557B35" w:rsidRDefault="006A6B3E" w:rsidP="00557B35">
                  <w:pPr>
                    <w:autoSpaceDE w:val="0"/>
                    <w:autoSpaceDN w:val="0"/>
                    <w:adjustRightInd w:val="0"/>
                    <w:ind w:firstLine="540"/>
                    <w:jc w:val="both"/>
                    <w:rPr>
                      <w:sz w:val="32"/>
                      <w:szCs w:val="32"/>
                    </w:rPr>
                  </w:pPr>
                  <w:r w:rsidRPr="00557B35">
                    <w:rPr>
                      <w:sz w:val="32"/>
                      <w:szCs w:val="32"/>
                    </w:rPr>
                    <w:t>1) определение подразделений или должностных лиц, ответственных за профилактику коррупционных и иных правонарушений;</w:t>
                  </w:r>
                </w:p>
                <w:p w:rsidR="006A6B3E" w:rsidRPr="00557B35" w:rsidRDefault="006A6B3E" w:rsidP="00557B35">
                  <w:pPr>
                    <w:autoSpaceDE w:val="0"/>
                    <w:autoSpaceDN w:val="0"/>
                    <w:adjustRightInd w:val="0"/>
                    <w:ind w:firstLine="540"/>
                    <w:jc w:val="both"/>
                    <w:rPr>
                      <w:sz w:val="32"/>
                      <w:szCs w:val="32"/>
                    </w:rPr>
                  </w:pPr>
                  <w:r w:rsidRPr="00557B35">
                    <w:rPr>
                      <w:sz w:val="32"/>
                      <w:szCs w:val="32"/>
                    </w:rPr>
                    <w:t>2) сотрудничество организации с правоохранительными органами;</w:t>
                  </w:r>
                </w:p>
                <w:p w:rsidR="006A6B3E" w:rsidRPr="00557B35" w:rsidRDefault="006A6B3E" w:rsidP="00557B35">
                  <w:pPr>
                    <w:autoSpaceDE w:val="0"/>
                    <w:autoSpaceDN w:val="0"/>
                    <w:adjustRightInd w:val="0"/>
                    <w:ind w:firstLine="540"/>
                    <w:jc w:val="both"/>
                    <w:rPr>
                      <w:sz w:val="32"/>
                      <w:szCs w:val="32"/>
                    </w:rPr>
                  </w:pPr>
                  <w:r w:rsidRPr="00557B35">
                    <w:rPr>
                      <w:sz w:val="32"/>
                      <w:szCs w:val="32"/>
                    </w:rPr>
                    <w:t>3) разработку и внедрение в практику стандартов и процедур, направленных на обеспечение добросовестной работы организации;</w:t>
                  </w:r>
                </w:p>
                <w:p w:rsidR="006A6B3E" w:rsidRPr="00557B35" w:rsidRDefault="006A6B3E" w:rsidP="00557B35">
                  <w:pPr>
                    <w:autoSpaceDE w:val="0"/>
                    <w:autoSpaceDN w:val="0"/>
                    <w:adjustRightInd w:val="0"/>
                    <w:ind w:firstLine="540"/>
                    <w:jc w:val="both"/>
                    <w:rPr>
                      <w:sz w:val="32"/>
                      <w:szCs w:val="32"/>
                    </w:rPr>
                  </w:pPr>
                  <w:r w:rsidRPr="00557B35">
                    <w:rPr>
                      <w:sz w:val="32"/>
                      <w:szCs w:val="32"/>
                    </w:rPr>
                    <w:t>4) принятие кодекса этики и служебного поведения работников организации;</w:t>
                  </w:r>
                </w:p>
                <w:p w:rsidR="006A6B3E" w:rsidRPr="00557B35" w:rsidRDefault="006A6B3E" w:rsidP="00557B35">
                  <w:pPr>
                    <w:autoSpaceDE w:val="0"/>
                    <w:autoSpaceDN w:val="0"/>
                    <w:adjustRightInd w:val="0"/>
                    <w:ind w:firstLine="540"/>
                    <w:jc w:val="both"/>
                    <w:rPr>
                      <w:sz w:val="32"/>
                      <w:szCs w:val="32"/>
                    </w:rPr>
                  </w:pPr>
                  <w:r w:rsidRPr="00557B35">
                    <w:rPr>
                      <w:sz w:val="32"/>
                      <w:szCs w:val="32"/>
                    </w:rPr>
                    <w:t>5) предотвращение и урегулирование конфликта интересов;</w:t>
                  </w:r>
                </w:p>
                <w:p w:rsidR="006A6B3E" w:rsidRPr="00557B35" w:rsidRDefault="006A6B3E" w:rsidP="00557B35">
                  <w:pPr>
                    <w:autoSpaceDE w:val="0"/>
                    <w:autoSpaceDN w:val="0"/>
                    <w:adjustRightInd w:val="0"/>
                    <w:ind w:firstLine="540"/>
                    <w:jc w:val="both"/>
                    <w:rPr>
                      <w:sz w:val="32"/>
                      <w:szCs w:val="32"/>
                    </w:rPr>
                  </w:pPr>
                  <w:r w:rsidRPr="00557B35">
                    <w:rPr>
                      <w:sz w:val="32"/>
                      <w:szCs w:val="32"/>
                    </w:rPr>
                    <w:t>6) недопущение составления неофициальной отчетности и использования поддельных документов.</w:t>
                  </w:r>
                </w:p>
                <w:p w:rsidR="006A6B3E" w:rsidRDefault="006A6B3E"/>
              </w:txbxContent>
            </v:textbox>
          </v:roundrect>
        </w:pic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B1396C" w:rsidRPr="0019032D" w:rsidRDefault="00274F02" w:rsidP="00B1396C">
      <w:pPr>
        <w:pStyle w:val="a3"/>
        <w:spacing w:before="0" w:beforeAutospacing="0" w:after="0" w:afterAutospacing="0"/>
        <w:jc w:val="center"/>
        <w:rPr>
          <w:b/>
          <w:bCs/>
          <w:sz w:val="28"/>
          <w:szCs w:val="28"/>
        </w:rPr>
      </w:pPr>
      <w:r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19032D" w:rsidRDefault="0077283A" w:rsidP="0077283A">
      <w:pPr>
        <w:pStyle w:val="ConsPlusNormal"/>
        <w:ind w:firstLine="709"/>
        <w:jc w:val="both"/>
        <w:outlineLvl w:val="0"/>
        <w:rPr>
          <w:rFonts w:ascii="Times New Roman" w:hAnsi="Times New Roman"/>
          <w:b/>
          <w:bCs/>
          <w:sz w:val="28"/>
          <w:szCs w:val="27"/>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2266FB" w:rsidRPr="0019032D">
        <w:rPr>
          <w:rFonts w:ascii="Times New Roman" w:hAnsi="Times New Roman"/>
          <w:b/>
          <w:bCs/>
          <w:sz w:val="28"/>
          <w:szCs w:val="27"/>
        </w:rPr>
        <w:t xml:space="preserve"> -</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Default="00EF7693" w:rsidP="0077283A">
      <w:pPr>
        <w:pStyle w:val="a3"/>
        <w:spacing w:before="0" w:beforeAutospacing="0" w:after="0" w:afterAutospacing="0"/>
        <w:ind w:firstLine="709"/>
        <w:jc w:val="both"/>
        <w:rPr>
          <w:b/>
          <w:bCs/>
          <w:sz w:val="28"/>
          <w:szCs w:val="27"/>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Pr="0019032D">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lastRenderedPageBreak/>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Default="00EF7693" w:rsidP="00825010">
      <w:pPr>
        <w:pStyle w:val="a3"/>
        <w:spacing w:before="0" w:beforeAutospacing="0" w:after="0" w:afterAutospacing="0"/>
        <w:ind w:firstLine="709"/>
        <w:jc w:val="both"/>
        <w:rPr>
          <w:b/>
          <w:bCs/>
          <w:sz w:val="28"/>
          <w:szCs w:val="27"/>
        </w:rPr>
      </w:pPr>
    </w:p>
    <w:p w:rsidR="00825010" w:rsidRPr="0019032D" w:rsidRDefault="00825010" w:rsidP="00825010">
      <w:pPr>
        <w:pStyle w:val="a3"/>
        <w:spacing w:before="0" w:beforeAutospacing="0" w:after="0" w:afterAutospacing="0"/>
        <w:ind w:firstLine="709"/>
        <w:jc w:val="both"/>
        <w:rPr>
          <w:sz w:val="28"/>
        </w:rPr>
      </w:pPr>
      <w:proofErr w:type="gramStart"/>
      <w:r w:rsidRPr="0019032D">
        <w:rPr>
          <w:b/>
          <w:bCs/>
          <w:sz w:val="28"/>
          <w:szCs w:val="27"/>
        </w:rPr>
        <w:t>Конфликт интересов</w:t>
      </w:r>
      <w:r w:rsidRPr="0019032D">
        <w:rPr>
          <w:sz w:val="28"/>
        </w:rPr>
        <w:t xml:space="preserve"> - это ситуация, при которой личная заинтересованность </w:t>
      </w:r>
      <w:r w:rsidR="00B900FA" w:rsidRPr="0019032D">
        <w:rPr>
          <w:sz w:val="28"/>
        </w:rPr>
        <w:t xml:space="preserve">работника </w:t>
      </w:r>
      <w:r w:rsidRPr="0019032D">
        <w:rPr>
          <w:sz w:val="28"/>
        </w:rPr>
        <w:t xml:space="preserve">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w:t>
      </w:r>
      <w:r w:rsidR="00B900FA" w:rsidRPr="0019032D">
        <w:rPr>
          <w:sz w:val="28"/>
        </w:rPr>
        <w:t>работника</w:t>
      </w:r>
      <w:r w:rsidRPr="0019032D">
        <w:rPr>
          <w:sz w:val="28"/>
        </w:rPr>
        <w:t xml:space="preserve">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roofErr w:type="gramEnd"/>
    </w:p>
    <w:p w:rsidR="00EF7693" w:rsidRDefault="00EF7693" w:rsidP="008A1039">
      <w:pPr>
        <w:pStyle w:val="a3"/>
        <w:spacing w:before="0" w:beforeAutospacing="0" w:after="0" w:afterAutospacing="0"/>
        <w:ind w:firstLine="709"/>
        <w:jc w:val="both"/>
        <w:rPr>
          <w:b/>
          <w:bCs/>
          <w:sz w:val="28"/>
          <w:szCs w:val="27"/>
        </w:rPr>
      </w:pPr>
    </w:p>
    <w:p w:rsidR="00047997" w:rsidRDefault="00825010" w:rsidP="008A1039">
      <w:pPr>
        <w:pStyle w:val="a3"/>
        <w:spacing w:before="0" w:beforeAutospacing="0" w:after="0" w:afterAutospacing="0"/>
        <w:ind w:firstLine="709"/>
        <w:jc w:val="both"/>
        <w:rPr>
          <w:b/>
          <w:bCs/>
          <w:sz w:val="28"/>
          <w:szCs w:val="28"/>
          <w:bdr w:val="none" w:sz="0" w:space="0" w:color="auto" w:frame="1"/>
        </w:rPr>
      </w:pPr>
      <w:proofErr w:type="gramStart"/>
      <w:r w:rsidRPr="0019032D">
        <w:rPr>
          <w:b/>
          <w:bCs/>
          <w:sz w:val="28"/>
          <w:szCs w:val="27"/>
        </w:rPr>
        <w:t xml:space="preserve">Личная заинтересованность </w:t>
      </w:r>
      <w:r w:rsidRPr="0019032D">
        <w:rPr>
          <w:sz w:val="28"/>
        </w:rPr>
        <w:t xml:space="preserve">- возможность получения </w:t>
      </w:r>
      <w:r w:rsidR="00B900FA" w:rsidRPr="0019032D">
        <w:rPr>
          <w:sz w:val="28"/>
        </w:rPr>
        <w:t xml:space="preserve">работником </w:t>
      </w:r>
      <w:r w:rsidRPr="0019032D">
        <w:rPr>
          <w:sz w:val="28"/>
        </w:rPr>
        <w:t xml:space="preserve">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w:t>
      </w:r>
      <w:r w:rsidR="00B900FA" w:rsidRPr="0019032D">
        <w:rPr>
          <w:sz w:val="28"/>
        </w:rPr>
        <w:t>работника</w:t>
      </w:r>
      <w:r w:rsidRPr="0019032D">
        <w:rPr>
          <w:sz w:val="28"/>
        </w:rPr>
        <w:t xml:space="preserve">, членов его семьи и лиц, состоящих в родстве и свойстве, а также для граждан или организаций, с которыми </w:t>
      </w:r>
      <w:r w:rsidR="00B900FA" w:rsidRPr="0019032D">
        <w:rPr>
          <w:sz w:val="28"/>
        </w:rPr>
        <w:t xml:space="preserve">работник </w:t>
      </w:r>
      <w:r w:rsidRPr="0019032D">
        <w:rPr>
          <w:sz w:val="28"/>
        </w:rPr>
        <w:t>связан финансовыми или иными обязательствами.</w:t>
      </w:r>
      <w:r w:rsidRPr="00BA4311">
        <w:rPr>
          <w:i/>
          <w:sz w:val="28"/>
        </w:rPr>
        <w:t xml:space="preserve"> </w:t>
      </w:r>
      <w:proofErr w:type="gramEnd"/>
    </w:p>
    <w:p w:rsidR="00EF7693" w:rsidRDefault="00EF7693" w:rsidP="00EF7693">
      <w:pPr>
        <w:ind w:firstLine="624"/>
        <w:jc w:val="both"/>
        <w:rPr>
          <w:b/>
          <w:sz w:val="28"/>
          <w:szCs w:val="28"/>
        </w:rPr>
      </w:pPr>
    </w:p>
    <w:p w:rsidR="00EF7693" w:rsidRPr="00BA4903" w:rsidRDefault="00EF7693" w:rsidP="00EF7693">
      <w:pPr>
        <w:ind w:firstLine="624"/>
        <w:jc w:val="both"/>
        <w:rPr>
          <w:b/>
          <w:i/>
          <w:sz w:val="28"/>
          <w:szCs w:val="28"/>
        </w:rPr>
      </w:pPr>
      <w:proofErr w:type="gramStart"/>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A4903">
        <w:rPr>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F7693" w:rsidRPr="00BA4903" w:rsidRDefault="00EF7693" w:rsidP="00EF7693">
      <w:pPr>
        <w:ind w:firstLine="624"/>
        <w:jc w:val="both"/>
        <w:rPr>
          <w:sz w:val="28"/>
          <w:szCs w:val="28"/>
        </w:rPr>
      </w:pPr>
      <w:proofErr w:type="gramStart"/>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9"/>
          <w:headerReference w:type="default" r:id="rId10"/>
          <w:pgSz w:w="11906" w:h="16838"/>
          <w:pgMar w:top="1134" w:right="567" w:bottom="567" w:left="1134" w:header="709" w:footer="709" w:gutter="0"/>
          <w:cols w:space="708"/>
          <w:titlePg/>
          <w:docGrid w:linePitch="360"/>
        </w:sectPr>
      </w:pPr>
    </w:p>
    <w:p w:rsidR="00900FE2"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lastRenderedPageBreak/>
        <w:t xml:space="preserve">Ответственность за несоблюдение </w:t>
      </w:r>
      <w:proofErr w:type="gramStart"/>
      <w:r w:rsidRPr="00B617A9">
        <w:rPr>
          <w:b/>
          <w:bCs/>
          <w:sz w:val="28"/>
          <w:szCs w:val="28"/>
          <w:bdr w:val="none" w:sz="0" w:space="0" w:color="auto" w:frame="1"/>
        </w:rPr>
        <w:t>предусмотренных</w:t>
      </w:r>
      <w:proofErr w:type="gramEnd"/>
      <w:r w:rsidRPr="00B617A9">
        <w:rPr>
          <w:b/>
          <w:bCs/>
          <w:sz w:val="28"/>
          <w:szCs w:val="28"/>
          <w:bdr w:val="none" w:sz="0" w:space="0" w:color="auto" w:frame="1"/>
        </w:rPr>
        <w:t xml:space="preserve">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00DB2551" w:rsidRPr="004F46AC">
        <w:rPr>
          <w:bCs/>
          <w:sz w:val="28"/>
          <w:szCs w:val="28"/>
        </w:rPr>
        <w:t xml:space="preserve"> </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w:t>
      </w:r>
      <w:proofErr w:type="gramStart"/>
      <w:r w:rsidRPr="00940B24">
        <w:rPr>
          <w:rFonts w:ascii="Times New Roman" w:hAnsi="Times New Roman" w:cs="Times New Roman"/>
          <w:sz w:val="28"/>
          <w:szCs w:val="28"/>
        </w:rPr>
        <w:t>с</w:t>
      </w:r>
      <w:proofErr w:type="gramEnd"/>
      <w:r w:rsidRPr="00940B24">
        <w:rPr>
          <w:rFonts w:ascii="Times New Roman" w:hAnsi="Times New Roman" w:cs="Times New Roman"/>
          <w:sz w:val="28"/>
          <w:szCs w:val="28"/>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Так, например, в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 xml:space="preserve"> (</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Получение взятки </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Дача взятки </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 xml:space="preserve"> (</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Служебный подлог </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Провокация взятки либо коммерческого подкупа </w:t>
      </w:r>
      <w:r w:rsidRPr="004D7B77">
        <w:rPr>
          <w:sz w:val="28"/>
          <w:szCs w:val="28"/>
        </w:rPr>
        <w:t xml:space="preserve"> (</w:t>
      </w:r>
      <w:r>
        <w:rPr>
          <w:sz w:val="28"/>
          <w:szCs w:val="28"/>
        </w:rPr>
        <w:t>статья 304</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Подкуп или принуждение к даче показаний или уклонению от дачи показаний либо к неправильному переводу </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proofErr w:type="gramStart"/>
      <w:r w:rsidRPr="001D0ABB">
        <w:rPr>
          <w:rFonts w:ascii="Times New Roman" w:hAnsi="Times New Roman" w:cs="Times New Roman"/>
          <w:sz w:val="28"/>
          <w:szCs w:val="28"/>
        </w:rPr>
        <w:t xml:space="preserve">Уголовным кодексом Российской Федерации предусмотрены </w:t>
      </w:r>
      <w:proofErr w:type="gramEnd"/>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proofErr w:type="gramStart"/>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764FF3" w:rsidRPr="00764FF3" w:rsidRDefault="00FA3ADB" w:rsidP="00764FF3">
      <w:pPr>
        <w:autoSpaceDE w:val="0"/>
        <w:autoSpaceDN w:val="0"/>
        <w:adjustRightInd w:val="0"/>
        <w:ind w:firstLine="540"/>
        <w:jc w:val="both"/>
        <w:rPr>
          <w:sz w:val="28"/>
          <w:szCs w:val="28"/>
        </w:rPr>
      </w:pPr>
      <w:hyperlink r:id="rId11"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FA3ADB" w:rsidP="00764FF3">
      <w:pPr>
        <w:autoSpaceDE w:val="0"/>
        <w:autoSpaceDN w:val="0"/>
        <w:adjustRightInd w:val="0"/>
        <w:ind w:firstLine="540"/>
        <w:jc w:val="both"/>
        <w:rPr>
          <w:sz w:val="28"/>
          <w:szCs w:val="28"/>
        </w:rPr>
      </w:pPr>
      <w:hyperlink r:id="rId12" w:history="1">
        <w:r w:rsidR="00764FF3" w:rsidRPr="00764FF3">
          <w:rPr>
            <w:sz w:val="28"/>
            <w:szCs w:val="28"/>
          </w:rPr>
          <w:t>статья 5.17</w:t>
        </w:r>
      </w:hyperlink>
      <w:r w:rsidR="00764FF3" w:rsidRPr="00764FF3">
        <w:rPr>
          <w:sz w:val="28"/>
          <w:szCs w:val="28"/>
        </w:rPr>
        <w:t xml:space="preserve">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764FF3" w:rsidRPr="00764FF3" w:rsidRDefault="00FA3ADB" w:rsidP="00764FF3">
      <w:pPr>
        <w:autoSpaceDE w:val="0"/>
        <w:autoSpaceDN w:val="0"/>
        <w:adjustRightInd w:val="0"/>
        <w:ind w:firstLine="540"/>
        <w:jc w:val="both"/>
        <w:rPr>
          <w:sz w:val="28"/>
          <w:szCs w:val="28"/>
        </w:rPr>
      </w:pPr>
      <w:hyperlink r:id="rId13"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FA3ADB" w:rsidP="00764FF3">
      <w:pPr>
        <w:autoSpaceDE w:val="0"/>
        <w:autoSpaceDN w:val="0"/>
        <w:adjustRightInd w:val="0"/>
        <w:ind w:firstLine="540"/>
        <w:jc w:val="both"/>
        <w:rPr>
          <w:sz w:val="28"/>
          <w:szCs w:val="28"/>
        </w:rPr>
      </w:pPr>
      <w:hyperlink r:id="rId14"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FA3ADB" w:rsidP="00764FF3">
      <w:pPr>
        <w:autoSpaceDE w:val="0"/>
        <w:autoSpaceDN w:val="0"/>
        <w:adjustRightInd w:val="0"/>
        <w:ind w:firstLine="540"/>
        <w:jc w:val="both"/>
        <w:rPr>
          <w:sz w:val="28"/>
          <w:szCs w:val="28"/>
        </w:rPr>
      </w:pPr>
      <w:hyperlink r:id="rId15"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FA3ADB" w:rsidP="00764FF3">
      <w:pPr>
        <w:autoSpaceDE w:val="0"/>
        <w:autoSpaceDN w:val="0"/>
        <w:adjustRightInd w:val="0"/>
        <w:ind w:firstLine="540"/>
        <w:jc w:val="both"/>
        <w:rPr>
          <w:sz w:val="28"/>
          <w:szCs w:val="28"/>
        </w:rPr>
      </w:pPr>
      <w:hyperlink r:id="rId16"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FA3ADB" w:rsidP="00764FF3">
      <w:pPr>
        <w:autoSpaceDE w:val="0"/>
        <w:autoSpaceDN w:val="0"/>
        <w:adjustRightInd w:val="0"/>
        <w:ind w:firstLine="540"/>
        <w:jc w:val="both"/>
        <w:rPr>
          <w:sz w:val="28"/>
          <w:szCs w:val="28"/>
        </w:rPr>
      </w:pPr>
      <w:hyperlink r:id="rId17"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FA3ADB" w:rsidP="00764FF3">
      <w:pPr>
        <w:autoSpaceDE w:val="0"/>
        <w:autoSpaceDN w:val="0"/>
        <w:adjustRightInd w:val="0"/>
        <w:ind w:firstLine="540"/>
        <w:jc w:val="both"/>
        <w:rPr>
          <w:sz w:val="28"/>
          <w:szCs w:val="28"/>
        </w:rPr>
      </w:pPr>
      <w:hyperlink r:id="rId18"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FA3ADB" w:rsidP="00764FF3">
      <w:pPr>
        <w:autoSpaceDE w:val="0"/>
        <w:autoSpaceDN w:val="0"/>
        <w:adjustRightInd w:val="0"/>
        <w:ind w:firstLine="540"/>
        <w:jc w:val="both"/>
        <w:rPr>
          <w:sz w:val="28"/>
          <w:szCs w:val="28"/>
        </w:rPr>
      </w:pPr>
      <w:hyperlink r:id="rId19"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FA3ADB" w:rsidP="00764FF3">
      <w:pPr>
        <w:autoSpaceDE w:val="0"/>
        <w:autoSpaceDN w:val="0"/>
        <w:adjustRightInd w:val="0"/>
        <w:ind w:firstLine="540"/>
        <w:jc w:val="both"/>
        <w:rPr>
          <w:sz w:val="28"/>
          <w:szCs w:val="28"/>
        </w:rPr>
      </w:pPr>
      <w:hyperlink r:id="rId20" w:history="1">
        <w:r w:rsidR="00764FF3" w:rsidRPr="00764FF3">
          <w:rPr>
            <w:sz w:val="28"/>
            <w:szCs w:val="28"/>
          </w:rPr>
          <w:t>статья 15.21</w:t>
        </w:r>
      </w:hyperlink>
      <w:r w:rsidR="00764FF3" w:rsidRPr="00764FF3">
        <w:rPr>
          <w:sz w:val="28"/>
          <w:szCs w:val="28"/>
        </w:rPr>
        <w:t xml:space="preserve"> «Использование служебной информации на рынке ценных бумаг»</w:t>
      </w:r>
    </w:p>
    <w:p w:rsidR="00764FF3" w:rsidRPr="00764FF3" w:rsidRDefault="00FA3ADB" w:rsidP="00764FF3">
      <w:pPr>
        <w:autoSpaceDE w:val="0"/>
        <w:autoSpaceDN w:val="0"/>
        <w:adjustRightInd w:val="0"/>
        <w:ind w:firstLine="540"/>
        <w:jc w:val="both"/>
        <w:rPr>
          <w:sz w:val="28"/>
          <w:szCs w:val="28"/>
        </w:rPr>
      </w:pPr>
      <w:hyperlink r:id="rId2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FA3ADB" w:rsidP="00764FF3">
      <w:pPr>
        <w:autoSpaceDE w:val="0"/>
        <w:autoSpaceDN w:val="0"/>
        <w:adjustRightInd w:val="0"/>
        <w:ind w:firstLine="540"/>
        <w:jc w:val="both"/>
        <w:rPr>
          <w:sz w:val="28"/>
          <w:szCs w:val="28"/>
        </w:rPr>
      </w:pPr>
      <w:hyperlink r:id="rId22"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proofErr w:type="gramStart"/>
      <w:r>
        <w:rPr>
          <w:sz w:val="28"/>
          <w:szCs w:val="28"/>
        </w:rPr>
        <w:t>С</w:t>
      </w:r>
      <w:r w:rsidR="0050059B" w:rsidRPr="002772ED">
        <w:rPr>
          <w:sz w:val="28"/>
          <w:szCs w:val="28"/>
        </w:rPr>
        <w:t>тать</w:t>
      </w:r>
      <w:r>
        <w:rPr>
          <w:sz w:val="28"/>
          <w:szCs w:val="28"/>
        </w:rPr>
        <w:t xml:space="preserve">я </w:t>
      </w:r>
      <w:r w:rsidR="0050059B" w:rsidRPr="002772ED">
        <w:rPr>
          <w:sz w:val="28"/>
          <w:szCs w:val="28"/>
        </w:rPr>
        <w:t xml:space="preserve"> 575 Гражданского кодекса Российской Федерации </w:t>
      </w:r>
      <w:r w:rsidR="0050059B">
        <w:rPr>
          <w:sz w:val="28"/>
          <w:szCs w:val="28"/>
        </w:rPr>
        <w:t xml:space="preserve">содержит запрет на дарение, за исключением обычных подарков, стоимость которых не превышает 3000 рублей, </w:t>
      </w:r>
      <w:r>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w:t>
      </w:r>
      <w:proofErr w:type="gramStart"/>
      <w:r w:rsidR="00B463AD">
        <w:rPr>
          <w:sz w:val="28"/>
          <w:szCs w:val="28"/>
        </w:rPr>
        <w:t>договор</w:t>
      </w:r>
      <w:proofErr w:type="gramEnd"/>
      <w:r w:rsidR="00B463AD">
        <w:rPr>
          <w:sz w:val="28"/>
          <w:szCs w:val="28"/>
        </w:rPr>
        <w:t xml:space="preserve">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w:t>
      </w:r>
      <w:r w:rsidR="0017477C">
        <w:rPr>
          <w:sz w:val="28"/>
          <w:szCs w:val="28"/>
        </w:rPr>
        <w:lastRenderedPageBreak/>
        <w:t xml:space="preserve">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sidR="0017477C">
        <w:rPr>
          <w:sz w:val="28"/>
          <w:szCs w:val="28"/>
        </w:rPr>
        <w:t xml:space="preserve">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w:t>
      </w:r>
      <w:r w:rsidR="00B463AD">
        <w:rPr>
          <w:sz w:val="28"/>
          <w:szCs w:val="28"/>
        </w:rPr>
        <w:t>ботнику со стороны работодателя.</w:t>
      </w:r>
      <w:proofErr w:type="gramEnd"/>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w:t>
      </w:r>
      <w:proofErr w:type="gramStart"/>
      <w:r w:rsidRPr="0013710F">
        <w:rPr>
          <w:sz w:val="28"/>
          <w:szCs w:val="28"/>
        </w:rPr>
        <w:t>договор</w:t>
      </w:r>
      <w:proofErr w:type="gramEnd"/>
      <w:r w:rsidRPr="0013710F">
        <w:rPr>
          <w:sz w:val="28"/>
          <w:szCs w:val="28"/>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3505B0" w:rsidRDefault="003505B0" w:rsidP="00087E59">
      <w:pPr>
        <w:autoSpaceDE w:val="0"/>
        <w:autoSpaceDN w:val="0"/>
        <w:adjustRightInd w:val="0"/>
        <w:ind w:firstLine="540"/>
        <w:jc w:val="both"/>
        <w:rPr>
          <w:b/>
          <w:bCs/>
          <w:sz w:val="28"/>
          <w:szCs w:val="28"/>
          <w:highlight w:val="yellow"/>
        </w:rPr>
      </w:pPr>
      <w:proofErr w:type="gramStart"/>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00087E59" w:rsidRPr="00EB1890">
        <w:rPr>
          <w:bCs/>
          <w:sz w:val="28"/>
          <w:szCs w:val="28"/>
        </w:rPr>
        <w:t>)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sectPr w:rsidR="003505B0" w:rsidSect="00E53AE1">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532" w:rsidRDefault="001C2532">
      <w:r>
        <w:separator/>
      </w:r>
    </w:p>
  </w:endnote>
  <w:endnote w:type="continuationSeparator" w:id="0">
    <w:p w:rsidR="001C2532" w:rsidRDefault="001C2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532" w:rsidRDefault="001C2532">
      <w:r>
        <w:separator/>
      </w:r>
    </w:p>
  </w:footnote>
  <w:footnote w:type="continuationSeparator" w:id="0">
    <w:p w:rsidR="001C2532" w:rsidRDefault="001C2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3E" w:rsidRDefault="00FA3ADB" w:rsidP="00B617A9">
    <w:pPr>
      <w:pStyle w:val="a4"/>
      <w:framePr w:wrap="around" w:vAnchor="text" w:hAnchor="margin" w:xAlign="center" w:y="1"/>
      <w:rPr>
        <w:rStyle w:val="a6"/>
      </w:rPr>
    </w:pPr>
    <w:r>
      <w:rPr>
        <w:rStyle w:val="a6"/>
      </w:rPr>
      <w:fldChar w:fldCharType="begin"/>
    </w:r>
    <w:r w:rsidR="006A6B3E">
      <w:rPr>
        <w:rStyle w:val="a6"/>
      </w:rPr>
      <w:instrText xml:space="preserve">PAGE  </w:instrText>
    </w:r>
    <w:r>
      <w:rPr>
        <w:rStyle w:val="a6"/>
      </w:rPr>
      <w:fldChar w:fldCharType="end"/>
    </w:r>
  </w:p>
  <w:p w:rsidR="006A6B3E" w:rsidRDefault="006A6B3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E1" w:rsidRDefault="00FA3ADB">
    <w:pPr>
      <w:pStyle w:val="a4"/>
      <w:jc w:val="center"/>
    </w:pPr>
    <w:fldSimple w:instr=" PAGE   \* MERGEFORMAT ">
      <w:r w:rsidR="00736DF7">
        <w:rPr>
          <w:noProof/>
        </w:rPr>
        <w:t>7</w:t>
      </w:r>
    </w:fldSimple>
  </w:p>
  <w:p w:rsidR="006A6B3E" w:rsidRDefault="006A6B3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77283A"/>
    <w:rsid w:val="00003E43"/>
    <w:rsid w:val="00013B5D"/>
    <w:rsid w:val="00014CBC"/>
    <w:rsid w:val="000175D4"/>
    <w:rsid w:val="000322C3"/>
    <w:rsid w:val="000362C2"/>
    <w:rsid w:val="00047997"/>
    <w:rsid w:val="00060243"/>
    <w:rsid w:val="00061367"/>
    <w:rsid w:val="0006394A"/>
    <w:rsid w:val="00065A0F"/>
    <w:rsid w:val="000709C5"/>
    <w:rsid w:val="00074822"/>
    <w:rsid w:val="00074A08"/>
    <w:rsid w:val="000855DD"/>
    <w:rsid w:val="00087E59"/>
    <w:rsid w:val="00090227"/>
    <w:rsid w:val="00092C67"/>
    <w:rsid w:val="00093E0E"/>
    <w:rsid w:val="0009550C"/>
    <w:rsid w:val="000A5A82"/>
    <w:rsid w:val="000B16C6"/>
    <w:rsid w:val="000C5311"/>
    <w:rsid w:val="000D0768"/>
    <w:rsid w:val="000D6AB8"/>
    <w:rsid w:val="000D76A9"/>
    <w:rsid w:val="000E0F9F"/>
    <w:rsid w:val="000E3E75"/>
    <w:rsid w:val="000E456B"/>
    <w:rsid w:val="000F4B30"/>
    <w:rsid w:val="000F6B3A"/>
    <w:rsid w:val="00120649"/>
    <w:rsid w:val="001231FE"/>
    <w:rsid w:val="001246D6"/>
    <w:rsid w:val="00130EDD"/>
    <w:rsid w:val="00134FDE"/>
    <w:rsid w:val="0013710F"/>
    <w:rsid w:val="0014276D"/>
    <w:rsid w:val="00143945"/>
    <w:rsid w:val="00162202"/>
    <w:rsid w:val="00164707"/>
    <w:rsid w:val="00164CD2"/>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2532"/>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7539"/>
    <w:rsid w:val="0024087C"/>
    <w:rsid w:val="00246D3E"/>
    <w:rsid w:val="002477D9"/>
    <w:rsid w:val="00274F02"/>
    <w:rsid w:val="00275A08"/>
    <w:rsid w:val="00281AD4"/>
    <w:rsid w:val="00282BE8"/>
    <w:rsid w:val="00284E8D"/>
    <w:rsid w:val="0028793F"/>
    <w:rsid w:val="00287F13"/>
    <w:rsid w:val="0029334A"/>
    <w:rsid w:val="00297852"/>
    <w:rsid w:val="002A4CC3"/>
    <w:rsid w:val="002A4F76"/>
    <w:rsid w:val="002A6203"/>
    <w:rsid w:val="002B384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E7316"/>
    <w:rsid w:val="003F18A7"/>
    <w:rsid w:val="0040401B"/>
    <w:rsid w:val="00411EDD"/>
    <w:rsid w:val="00413355"/>
    <w:rsid w:val="004423E4"/>
    <w:rsid w:val="0044293A"/>
    <w:rsid w:val="00461423"/>
    <w:rsid w:val="004623D6"/>
    <w:rsid w:val="00475980"/>
    <w:rsid w:val="004813AF"/>
    <w:rsid w:val="00495471"/>
    <w:rsid w:val="004971E9"/>
    <w:rsid w:val="004A115A"/>
    <w:rsid w:val="004A12E8"/>
    <w:rsid w:val="004A3E82"/>
    <w:rsid w:val="004A5AB3"/>
    <w:rsid w:val="004B7FE1"/>
    <w:rsid w:val="004C645B"/>
    <w:rsid w:val="004D1D64"/>
    <w:rsid w:val="004D7C4F"/>
    <w:rsid w:val="004E0EA7"/>
    <w:rsid w:val="004F109F"/>
    <w:rsid w:val="004F46AC"/>
    <w:rsid w:val="004F5B23"/>
    <w:rsid w:val="0050059B"/>
    <w:rsid w:val="00506644"/>
    <w:rsid w:val="00523BAE"/>
    <w:rsid w:val="00532399"/>
    <w:rsid w:val="005460DD"/>
    <w:rsid w:val="005466CE"/>
    <w:rsid w:val="00557B35"/>
    <w:rsid w:val="0056324C"/>
    <w:rsid w:val="00576105"/>
    <w:rsid w:val="00581C96"/>
    <w:rsid w:val="00582E61"/>
    <w:rsid w:val="00591355"/>
    <w:rsid w:val="00591D07"/>
    <w:rsid w:val="00594A69"/>
    <w:rsid w:val="00594DDE"/>
    <w:rsid w:val="005A0605"/>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F7418"/>
    <w:rsid w:val="007054DD"/>
    <w:rsid w:val="00721545"/>
    <w:rsid w:val="00731233"/>
    <w:rsid w:val="0073328C"/>
    <w:rsid w:val="00736DF7"/>
    <w:rsid w:val="00742AAC"/>
    <w:rsid w:val="007547B2"/>
    <w:rsid w:val="007547B4"/>
    <w:rsid w:val="00756A98"/>
    <w:rsid w:val="00763A94"/>
    <w:rsid w:val="00764FF3"/>
    <w:rsid w:val="00765B83"/>
    <w:rsid w:val="0077283A"/>
    <w:rsid w:val="00774E5B"/>
    <w:rsid w:val="0077522F"/>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C7B"/>
    <w:rsid w:val="00814915"/>
    <w:rsid w:val="00825010"/>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5F63"/>
    <w:rsid w:val="008B411C"/>
    <w:rsid w:val="008B4946"/>
    <w:rsid w:val="008B5A2B"/>
    <w:rsid w:val="008B7631"/>
    <w:rsid w:val="008D4695"/>
    <w:rsid w:val="008D50A0"/>
    <w:rsid w:val="008E04E0"/>
    <w:rsid w:val="008E6DEA"/>
    <w:rsid w:val="008F1981"/>
    <w:rsid w:val="008F2C8E"/>
    <w:rsid w:val="00900FE2"/>
    <w:rsid w:val="00901084"/>
    <w:rsid w:val="00901EF3"/>
    <w:rsid w:val="00905445"/>
    <w:rsid w:val="0090720D"/>
    <w:rsid w:val="00907E4E"/>
    <w:rsid w:val="009139F4"/>
    <w:rsid w:val="00925F51"/>
    <w:rsid w:val="00926193"/>
    <w:rsid w:val="009314E3"/>
    <w:rsid w:val="0093564F"/>
    <w:rsid w:val="00935C9D"/>
    <w:rsid w:val="00941720"/>
    <w:rsid w:val="00952895"/>
    <w:rsid w:val="00965890"/>
    <w:rsid w:val="00966063"/>
    <w:rsid w:val="009767CF"/>
    <w:rsid w:val="00981E02"/>
    <w:rsid w:val="009867B5"/>
    <w:rsid w:val="009870F2"/>
    <w:rsid w:val="009A15A9"/>
    <w:rsid w:val="009B087B"/>
    <w:rsid w:val="009B3B96"/>
    <w:rsid w:val="009B4CFC"/>
    <w:rsid w:val="009C2D7E"/>
    <w:rsid w:val="009C66FA"/>
    <w:rsid w:val="009E606F"/>
    <w:rsid w:val="009E6CEE"/>
    <w:rsid w:val="009F04BA"/>
    <w:rsid w:val="009F1876"/>
    <w:rsid w:val="009F30F5"/>
    <w:rsid w:val="00A000B7"/>
    <w:rsid w:val="00A13F25"/>
    <w:rsid w:val="00A23809"/>
    <w:rsid w:val="00A26235"/>
    <w:rsid w:val="00A37961"/>
    <w:rsid w:val="00A46D98"/>
    <w:rsid w:val="00A51019"/>
    <w:rsid w:val="00A549F2"/>
    <w:rsid w:val="00A57DC0"/>
    <w:rsid w:val="00A67356"/>
    <w:rsid w:val="00A67888"/>
    <w:rsid w:val="00A717EC"/>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4F9F"/>
    <w:rsid w:val="00BD0F72"/>
    <w:rsid w:val="00BD2494"/>
    <w:rsid w:val="00BD3791"/>
    <w:rsid w:val="00BD5F86"/>
    <w:rsid w:val="00BD742A"/>
    <w:rsid w:val="00BE21AC"/>
    <w:rsid w:val="00BE2732"/>
    <w:rsid w:val="00BE2FE3"/>
    <w:rsid w:val="00BF60C2"/>
    <w:rsid w:val="00C0403F"/>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C0199"/>
    <w:rsid w:val="00CC45EB"/>
    <w:rsid w:val="00CD0712"/>
    <w:rsid w:val="00CE1460"/>
    <w:rsid w:val="00CE3FE4"/>
    <w:rsid w:val="00CF2E46"/>
    <w:rsid w:val="00CF2FF6"/>
    <w:rsid w:val="00CF59C6"/>
    <w:rsid w:val="00CF65F8"/>
    <w:rsid w:val="00CF76B0"/>
    <w:rsid w:val="00D009C1"/>
    <w:rsid w:val="00D01F16"/>
    <w:rsid w:val="00D026F5"/>
    <w:rsid w:val="00D0551E"/>
    <w:rsid w:val="00D072C6"/>
    <w:rsid w:val="00D130D5"/>
    <w:rsid w:val="00D15D7D"/>
    <w:rsid w:val="00D25438"/>
    <w:rsid w:val="00D42DAD"/>
    <w:rsid w:val="00D442CC"/>
    <w:rsid w:val="00D4663C"/>
    <w:rsid w:val="00D55E1A"/>
    <w:rsid w:val="00D6069B"/>
    <w:rsid w:val="00D66F70"/>
    <w:rsid w:val="00D711E7"/>
    <w:rsid w:val="00D73544"/>
    <w:rsid w:val="00D9551D"/>
    <w:rsid w:val="00DA385C"/>
    <w:rsid w:val="00DA5B9A"/>
    <w:rsid w:val="00DA5E7E"/>
    <w:rsid w:val="00DA6D88"/>
    <w:rsid w:val="00DA73BA"/>
    <w:rsid w:val="00DB2551"/>
    <w:rsid w:val="00DB50B6"/>
    <w:rsid w:val="00DC1175"/>
    <w:rsid w:val="00DC6BBA"/>
    <w:rsid w:val="00DD4206"/>
    <w:rsid w:val="00DD53FA"/>
    <w:rsid w:val="00DD6E62"/>
    <w:rsid w:val="00DE1E71"/>
    <w:rsid w:val="00DE34B8"/>
    <w:rsid w:val="00DF341E"/>
    <w:rsid w:val="00DF4A25"/>
    <w:rsid w:val="00DF6AF6"/>
    <w:rsid w:val="00E01147"/>
    <w:rsid w:val="00E05E46"/>
    <w:rsid w:val="00E17081"/>
    <w:rsid w:val="00E17BD7"/>
    <w:rsid w:val="00E4679D"/>
    <w:rsid w:val="00E46FAF"/>
    <w:rsid w:val="00E501AC"/>
    <w:rsid w:val="00E51EF8"/>
    <w:rsid w:val="00E53AE1"/>
    <w:rsid w:val="00E64DD4"/>
    <w:rsid w:val="00E66852"/>
    <w:rsid w:val="00E750D5"/>
    <w:rsid w:val="00E75F63"/>
    <w:rsid w:val="00E831B4"/>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76E82"/>
    <w:rsid w:val="00F77C32"/>
    <w:rsid w:val="00F8089C"/>
    <w:rsid w:val="00F92D36"/>
    <w:rsid w:val="00F97805"/>
    <w:rsid w:val="00FA38FA"/>
    <w:rsid w:val="00FA3ADB"/>
    <w:rsid w:val="00FA5B4E"/>
    <w:rsid w:val="00FB201C"/>
    <w:rsid w:val="00FB5762"/>
    <w:rsid w:val="00FC3B3A"/>
    <w:rsid w:val="00FD361E"/>
    <w:rsid w:val="00FE0F65"/>
    <w:rsid w:val="00FE141A"/>
    <w:rsid w:val="00FE7BD9"/>
    <w:rsid w:val="00FF1C6E"/>
    <w:rsid w:val="00FF6B81"/>
    <w:rsid w:val="00FF7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F92D36"/>
    <w:pPr>
      <w:keepNext/>
      <w:keepLines/>
      <w:spacing w:before="200"/>
      <w:outlineLvl w:val="1"/>
    </w:pPr>
    <w:rPr>
      <w:rFonts w:ascii="Cambria" w:hAnsi="Cambria"/>
      <w:b/>
      <w:bCs/>
      <w:color w:val="4F81BD"/>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Cambria" w:eastAsia="Times New Roman" w:hAnsi="Cambria" w:cs="Times New Roman"/>
      <w:b/>
      <w:bCs/>
      <w:color w:val="4F81BD"/>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link w:val="af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B6811A1F09BB214DC2C19EDE59434C7F8F87B00E7A355D9A71B2FBBwBj6A" TargetMode="External"/><Relationship Id="rId13" Type="http://schemas.openxmlformats.org/officeDocument/2006/relationships/hyperlink" Target="consultantplus://offline/ref=071F333954BBEA05B446436B5F0B92AB3330ED1FD2DCD16EEA5FB05FE023587FA20BE972AC44vFG" TargetMode="External"/><Relationship Id="rId18" Type="http://schemas.openxmlformats.org/officeDocument/2006/relationships/hyperlink" Target="consultantplus://offline/ref=071F333954BBEA05B446436B5F0B92AB3330ED1FD2DCD16EEA5FB05FE023587FA20BE976A8434Ev1G" TargetMode="External"/><Relationship Id="rId3" Type="http://schemas.openxmlformats.org/officeDocument/2006/relationships/styles" Target="styles.xml"/><Relationship Id="rId21" Type="http://schemas.openxmlformats.org/officeDocument/2006/relationships/hyperlink" Target="consultantplus://offline/ref=071F333954BBEA05B446436B5F0B92AB3330ED1FD2DCD16EEA5FB05FE023587FA20BE976AC494Ev5G" TargetMode="External"/><Relationship Id="rId7" Type="http://schemas.openxmlformats.org/officeDocument/2006/relationships/endnotes" Target="endnotes.xml"/><Relationship Id="rId12" Type="http://schemas.openxmlformats.org/officeDocument/2006/relationships/hyperlink" Target="consultantplus://offline/ref=071F333954BBEA05B446436B5F0B92AB3330ED1FD2DCD16EEA5FB05FE023587FA20BE97D4AvEG" TargetMode="External"/><Relationship Id="rId17" Type="http://schemas.openxmlformats.org/officeDocument/2006/relationships/hyperlink" Target="consultantplus://offline/ref=071F333954BBEA05B446436B5F0B92AB3330ED1FD2DCD16EEA5FB05FE023587FA20BE975AA4BE11248vCG" TargetMode="External"/><Relationship Id="rId2" Type="http://schemas.openxmlformats.org/officeDocument/2006/relationships/numbering" Target="numbering.xml"/><Relationship Id="rId16" Type="http://schemas.openxmlformats.org/officeDocument/2006/relationships/hyperlink" Target="consultantplus://offline/ref=071F333954BBEA05B446436B5F0B92AB3330ED1FD2DCD16EEA5FB05FE023587FA20BE975AD44vFG" TargetMode="External"/><Relationship Id="rId20" Type="http://schemas.openxmlformats.org/officeDocument/2006/relationships/hyperlink" Target="consultantplus://offline/ref=071F333954BBEA05B446436B5F0B92AB3332E11ADBD3D16EEA5FB05FE023587FA20BE975A8494Ev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1F333954BBEA05B446436B5F0B92AB3330ED1FD2DCD16EEA5FB05FE023587FA20BE97D4AvA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1F333954BBEA05B446436B5F0B92AB3330ED1FD2DCD16EEA5FB05FE023587FA20BE975A844vEG"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071F333954BBEA05B446436B5F0B92AB3330ED1FD2DCD16EEA5FB05FE023587FA20BE975A94C4Ev0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71F333954BBEA05B446436B5F0B92AB3330ED1FD2DCD16EEA5FB05FE023587FA20BE975AB44vCG" TargetMode="External"/><Relationship Id="rId22" Type="http://schemas.openxmlformats.org/officeDocument/2006/relationships/hyperlink" Target="consultantplus://offline/ref=071F333954BBEA05B446436B5F0B92AB3330ED1FD2DCD16EEA5FB05FE023587FA20BE977AA434E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41D57-1075-4CDD-A282-B695C0CB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2247</Words>
  <Characters>12809</Characters>
  <Application>Microsoft Office Word</Application>
  <DocSecurity>4</DocSecurity>
  <Lines>106</Lines>
  <Paragraphs>30</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15026</CharactersWithSpaces>
  <SharedDoc>false</SharedDoc>
  <HLinks>
    <vt:vector size="78" baseType="variant">
      <vt:variant>
        <vt:i4>6881387</vt:i4>
      </vt:variant>
      <vt:variant>
        <vt:i4>36</vt:i4>
      </vt:variant>
      <vt:variant>
        <vt:i4>0</vt:i4>
      </vt:variant>
      <vt:variant>
        <vt:i4>5</vt:i4>
      </vt:variant>
      <vt:variant>
        <vt:lpwstr>consultantplus://offline/ref=071F333954BBEA05B446436B5F0B92AB3330ED1FD2DCD16EEA5FB05FE023587FA20BE977AA434Ev5G</vt:lpwstr>
      </vt:variant>
      <vt:variant>
        <vt:lpwstr/>
      </vt:variant>
      <vt:variant>
        <vt:i4>6881378</vt:i4>
      </vt:variant>
      <vt:variant>
        <vt:i4>33</vt:i4>
      </vt:variant>
      <vt:variant>
        <vt:i4>0</vt:i4>
      </vt:variant>
      <vt:variant>
        <vt:i4>5</vt:i4>
      </vt:variant>
      <vt:variant>
        <vt:lpwstr>consultantplus://offline/ref=071F333954BBEA05B446436B5F0B92AB3330ED1FD2DCD16EEA5FB05FE023587FA20BE976AC494Ev5G</vt:lpwstr>
      </vt:variant>
      <vt:variant>
        <vt:lpwstr/>
      </vt:variant>
      <vt:variant>
        <vt:i4>6881386</vt:i4>
      </vt:variant>
      <vt:variant>
        <vt:i4>30</vt:i4>
      </vt:variant>
      <vt:variant>
        <vt:i4>0</vt:i4>
      </vt:variant>
      <vt:variant>
        <vt:i4>5</vt:i4>
      </vt:variant>
      <vt:variant>
        <vt:lpwstr>consultantplus://offline/ref=071F333954BBEA05B446436B5F0B92AB3332E11ADBD3D16EEA5FB05FE023587FA20BE975A8494Ev5G</vt:lpwstr>
      </vt:variant>
      <vt:variant>
        <vt:lpwstr/>
      </vt:variant>
      <vt:variant>
        <vt:i4>6881380</vt:i4>
      </vt:variant>
      <vt:variant>
        <vt:i4>27</vt:i4>
      </vt:variant>
      <vt:variant>
        <vt:i4>0</vt:i4>
      </vt:variant>
      <vt:variant>
        <vt:i4>5</vt:i4>
      </vt:variant>
      <vt:variant>
        <vt:lpwstr>consultantplus://offline/ref=071F333954BBEA05B446436B5F0B92AB3330ED1FD2DCD16EEA5FB05FE023587FA20BE975A94C4Ev0G</vt:lpwstr>
      </vt:variant>
      <vt:variant>
        <vt:lpwstr/>
      </vt:variant>
      <vt:variant>
        <vt:i4>6881335</vt:i4>
      </vt:variant>
      <vt:variant>
        <vt:i4>24</vt:i4>
      </vt:variant>
      <vt:variant>
        <vt:i4>0</vt:i4>
      </vt:variant>
      <vt:variant>
        <vt:i4>5</vt:i4>
      </vt:variant>
      <vt:variant>
        <vt:lpwstr>consultantplus://offline/ref=071F333954BBEA05B446436B5F0B92AB3330ED1FD2DCD16EEA5FB05FE023587FA20BE976A8434Ev1G</vt:lpwstr>
      </vt:variant>
      <vt:variant>
        <vt:lpwstr/>
      </vt:variant>
      <vt:variant>
        <vt:i4>3997744</vt:i4>
      </vt:variant>
      <vt:variant>
        <vt:i4>21</vt:i4>
      </vt:variant>
      <vt:variant>
        <vt:i4>0</vt:i4>
      </vt:variant>
      <vt:variant>
        <vt:i4>5</vt:i4>
      </vt:variant>
      <vt:variant>
        <vt:lpwstr>consultantplus://offline/ref=071F333954BBEA05B446436B5F0B92AB3330ED1FD2DCD16EEA5FB05FE023587FA20BE975AA4BE11248vCG</vt:lpwstr>
      </vt:variant>
      <vt:variant>
        <vt:lpwstr/>
      </vt:variant>
      <vt:variant>
        <vt:i4>6094941</vt:i4>
      </vt:variant>
      <vt:variant>
        <vt:i4>18</vt:i4>
      </vt:variant>
      <vt:variant>
        <vt:i4>0</vt:i4>
      </vt:variant>
      <vt:variant>
        <vt:i4>5</vt:i4>
      </vt:variant>
      <vt:variant>
        <vt:lpwstr>consultantplus://offline/ref=071F333954BBEA05B446436B5F0B92AB3330ED1FD2DCD16EEA5FB05FE023587FA20BE975AD44vFG</vt:lpwstr>
      </vt:variant>
      <vt:variant>
        <vt:lpwstr/>
      </vt:variant>
      <vt:variant>
        <vt:i4>6094850</vt:i4>
      </vt:variant>
      <vt:variant>
        <vt:i4>15</vt:i4>
      </vt:variant>
      <vt:variant>
        <vt:i4>0</vt:i4>
      </vt:variant>
      <vt:variant>
        <vt:i4>5</vt:i4>
      </vt:variant>
      <vt:variant>
        <vt:lpwstr>consultantplus://offline/ref=071F333954BBEA05B446436B5F0B92AB3330ED1FD2DCD16EEA5FB05FE023587FA20BE975A844vEG</vt:lpwstr>
      </vt:variant>
      <vt:variant>
        <vt:lpwstr/>
      </vt:variant>
      <vt:variant>
        <vt:i4>6094942</vt:i4>
      </vt:variant>
      <vt:variant>
        <vt:i4>12</vt:i4>
      </vt:variant>
      <vt:variant>
        <vt:i4>0</vt:i4>
      </vt:variant>
      <vt:variant>
        <vt:i4>5</vt:i4>
      </vt:variant>
      <vt:variant>
        <vt:lpwstr>consultantplus://offline/ref=071F333954BBEA05B446436B5F0B92AB3330ED1FD2DCD16EEA5FB05FE023587FA20BE975AB44vCG</vt:lpwstr>
      </vt:variant>
      <vt:variant>
        <vt:lpwstr/>
      </vt:variant>
      <vt:variant>
        <vt:i4>6094941</vt:i4>
      </vt:variant>
      <vt:variant>
        <vt:i4>9</vt:i4>
      </vt:variant>
      <vt:variant>
        <vt:i4>0</vt:i4>
      </vt:variant>
      <vt:variant>
        <vt:i4>5</vt:i4>
      </vt:variant>
      <vt:variant>
        <vt:lpwstr>consultantplus://offline/ref=071F333954BBEA05B446436B5F0B92AB3330ED1FD2DCD16EEA5FB05FE023587FA20BE972AC44vFG</vt:lpwstr>
      </vt:variant>
      <vt:variant>
        <vt:lpwstr/>
      </vt:variant>
      <vt:variant>
        <vt:i4>3932222</vt:i4>
      </vt:variant>
      <vt:variant>
        <vt:i4>6</vt:i4>
      </vt:variant>
      <vt:variant>
        <vt:i4>0</vt:i4>
      </vt:variant>
      <vt:variant>
        <vt:i4>5</vt:i4>
      </vt:variant>
      <vt:variant>
        <vt:lpwstr>consultantplus://offline/ref=071F333954BBEA05B446436B5F0B92AB3330ED1FD2DCD16EEA5FB05FE023587FA20BE97D4AvEG</vt:lpwstr>
      </vt:variant>
      <vt:variant>
        <vt:lpwstr/>
      </vt:variant>
      <vt:variant>
        <vt:i4>3932218</vt:i4>
      </vt:variant>
      <vt:variant>
        <vt:i4>3</vt:i4>
      </vt:variant>
      <vt:variant>
        <vt:i4>0</vt:i4>
      </vt:variant>
      <vt:variant>
        <vt:i4>5</vt:i4>
      </vt:variant>
      <vt:variant>
        <vt:lpwstr>consultantplus://offline/ref=071F333954BBEA05B446436B5F0B92AB3330ED1FD2DCD16EEA5FB05FE023587FA20BE97D4AvAG</vt:lpwstr>
      </vt:variant>
      <vt:variant>
        <vt:lpwstr/>
      </vt:variant>
      <vt:variant>
        <vt:i4>655454</vt:i4>
      </vt:variant>
      <vt:variant>
        <vt:i4>0</vt:i4>
      </vt:variant>
      <vt:variant>
        <vt:i4>0</vt:i4>
      </vt:variant>
      <vt:variant>
        <vt:i4>5</vt:i4>
      </vt:variant>
      <vt:variant>
        <vt:lpwstr>consultantplus://offline/ref=A1EB6811A1F09BB214DC2C19EDE59434C7F8F87B00E7A355D9A71B2FBBwBj6A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MakarovAV</cp:lastModifiedBy>
  <cp:revision>2</cp:revision>
  <cp:lastPrinted>2013-12-03T13:17:00Z</cp:lastPrinted>
  <dcterms:created xsi:type="dcterms:W3CDTF">2016-11-28T12:08:00Z</dcterms:created>
  <dcterms:modified xsi:type="dcterms:W3CDTF">2016-11-28T12:08:00Z</dcterms:modified>
</cp:coreProperties>
</file>